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79520" w14:textId="0F40687B" w:rsidR="00DA04D0" w:rsidRDefault="00BB2B12">
      <w:r>
        <w:t>Washington Post 2/15/2004</w:t>
      </w:r>
    </w:p>
    <w:p w14:paraId="3676CE26" w14:textId="1768A613" w:rsidR="00BB2B12" w:rsidRDefault="00BB2B12">
      <w:hyperlink r:id="rId4" w:history="1">
        <w:r w:rsidRPr="00F25BE1">
          <w:rPr>
            <w:rStyle w:val="Hyperlink"/>
          </w:rPr>
          <w:t>https://www.washingto</w:t>
        </w:r>
        <w:r w:rsidRPr="00F25BE1">
          <w:rPr>
            <w:rStyle w:val="Hyperlink"/>
          </w:rPr>
          <w:t>n</w:t>
        </w:r>
        <w:r w:rsidRPr="00F25BE1">
          <w:rPr>
            <w:rStyle w:val="Hyperlink"/>
          </w:rPr>
          <w:t>post.com/archive/local/2004/02/15/sewer-water-projects-in-charles-county/d516ba87-6997-497f-942a-19fb28c31fd1/</w:t>
        </w:r>
      </w:hyperlink>
      <w:r>
        <w:t xml:space="preserve"> </w:t>
      </w:r>
    </w:p>
    <w:p w14:paraId="52790D18" w14:textId="77777777" w:rsidR="00BB2B12" w:rsidRPr="00BB2B12" w:rsidRDefault="00BB2B12" w:rsidP="00BB2B12">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BB2B12">
        <w:rPr>
          <w:rFonts w:ascii="Times New Roman" w:eastAsia="Times New Roman" w:hAnsi="Times New Roman" w:cs="Times New Roman"/>
          <w:b/>
          <w:bCs/>
          <w:kern w:val="36"/>
          <w:sz w:val="48"/>
          <w:szCs w:val="48"/>
          <w14:ligatures w14:val="none"/>
        </w:rPr>
        <w:t>Sewer, Water Projects in Charles County</w:t>
      </w:r>
    </w:p>
    <w:p w14:paraId="08F83693" w14:textId="77777777" w:rsidR="00BB2B12" w:rsidRPr="00BB2B12" w:rsidRDefault="00BB2B12" w:rsidP="00BB2B1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B2B12">
        <w:rPr>
          <w:rFonts w:ascii="Times New Roman" w:eastAsia="Times New Roman" w:hAnsi="Times New Roman" w:cs="Times New Roman"/>
          <w:kern w:val="0"/>
          <w:sz w:val="24"/>
          <w:szCs w:val="24"/>
          <w14:ligatures w14:val="none"/>
        </w:rPr>
        <w:t>The Charles County Department of Utilities is responsible for maintaining 194 miles of water lines and 227 miles of sewer mains. Department crews periodically flush more than 2,500 fire hydrants. The department also maintains and operates the Mattawoman Wastewater Treatment Plant, which, with a capacity to treat 15 million gallons a day, is the largest facility of its type on the Potomac River in Maryland. The projects located on this map are designed to support and upgrade existing county water and sewer facilities. For more information, visit www.charlescounty.org/pgm/slideshows.</w:t>
      </w:r>
    </w:p>
    <w:p w14:paraId="35526B9C" w14:textId="77777777" w:rsidR="00BB2B12" w:rsidRPr="00BB2B12" w:rsidRDefault="00BB2B12" w:rsidP="00BB2B1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B2B12">
        <w:rPr>
          <w:rFonts w:ascii="Times New Roman" w:eastAsia="Times New Roman" w:hAnsi="Times New Roman" w:cs="Times New Roman"/>
          <w:kern w:val="0"/>
          <w:sz w:val="24"/>
          <w:szCs w:val="24"/>
          <w14:ligatures w14:val="none"/>
        </w:rPr>
        <w:t>1. Acton Lane Water Main Extension. A plan for construction of a 12-inch water system connection for distribution of water. To be built in conjunction with Acton Lane Phase 3 road project. Design phase. Target completion date: summer 2007. Cost: $318,000.</w:t>
      </w:r>
    </w:p>
    <w:p w14:paraId="35F72114" w14:textId="77777777" w:rsidR="00BB2B12" w:rsidRPr="00BB2B12" w:rsidRDefault="00BB2B12" w:rsidP="00BB2B1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B2B12">
        <w:rPr>
          <w:rFonts w:ascii="Times New Roman" w:eastAsia="Times New Roman" w:hAnsi="Times New Roman" w:cs="Times New Roman"/>
          <w:kern w:val="0"/>
          <w:sz w:val="24"/>
          <w:szCs w:val="24"/>
          <w14:ligatures w14:val="none"/>
        </w:rPr>
        <w:t xml:space="preserve">2. Beantown Park Water System. This project was initiated by petition for </w:t>
      </w:r>
      <w:proofErr w:type="gramStart"/>
      <w:r w:rsidRPr="00BB2B12">
        <w:rPr>
          <w:rFonts w:ascii="Times New Roman" w:eastAsia="Times New Roman" w:hAnsi="Times New Roman" w:cs="Times New Roman"/>
          <w:kern w:val="0"/>
          <w:sz w:val="24"/>
          <w:szCs w:val="24"/>
          <w14:ligatures w14:val="none"/>
        </w:rPr>
        <w:t>The</w:t>
      </w:r>
      <w:proofErr w:type="gramEnd"/>
      <w:r w:rsidRPr="00BB2B12">
        <w:rPr>
          <w:rFonts w:ascii="Times New Roman" w:eastAsia="Times New Roman" w:hAnsi="Times New Roman" w:cs="Times New Roman"/>
          <w:kern w:val="0"/>
          <w:sz w:val="24"/>
          <w:szCs w:val="24"/>
          <w14:ligatures w14:val="none"/>
        </w:rPr>
        <w:t xml:space="preserve"> county is assuming ownership, operation and maintenance of the Beantown Park subdivision private water system. The county will install a new production well and other upgrades to improve the current system. Construction phase. Target completion date: spring 2004. Cost: $302,200.</w:t>
      </w:r>
    </w:p>
    <w:p w14:paraId="64BCDB33" w14:textId="77777777" w:rsidR="00BB2B12" w:rsidRPr="00BB2B12" w:rsidRDefault="00BB2B12" w:rsidP="00BB2B1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B2B12">
        <w:rPr>
          <w:rFonts w:ascii="Times New Roman" w:eastAsia="Times New Roman" w:hAnsi="Times New Roman" w:cs="Times New Roman"/>
          <w:kern w:val="0"/>
          <w:sz w:val="24"/>
          <w:szCs w:val="24"/>
          <w14:ligatures w14:val="none"/>
        </w:rPr>
        <w:t>3. Benedict Central Sewer System. A project to provide a sewage collection and treatment system in Benedict. Planning phase. Target completion date: summer 2008. $2,693,000.</w:t>
      </w:r>
    </w:p>
    <w:p w14:paraId="3C3212B0" w14:textId="77777777" w:rsidR="00BB2B12" w:rsidRPr="00BB2B12" w:rsidRDefault="00BB2B12" w:rsidP="00BB2B1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B2B12">
        <w:rPr>
          <w:rFonts w:ascii="Times New Roman" w:eastAsia="Times New Roman" w:hAnsi="Times New Roman" w:cs="Times New Roman"/>
          <w:kern w:val="0"/>
          <w:sz w:val="24"/>
          <w:szCs w:val="24"/>
          <w14:ligatures w14:val="none"/>
        </w:rPr>
        <w:t xml:space="preserve">4. </w:t>
      </w:r>
      <w:r w:rsidRPr="00BB2B12">
        <w:rPr>
          <w:rFonts w:ascii="Times New Roman" w:eastAsia="Times New Roman" w:hAnsi="Times New Roman" w:cs="Times New Roman"/>
          <w:kern w:val="0"/>
          <w:sz w:val="24"/>
          <w:szCs w:val="24"/>
          <w:highlight w:val="yellow"/>
          <w14:ligatures w14:val="none"/>
        </w:rPr>
        <w:t>Bryans Road Business Park</w:t>
      </w:r>
      <w:r w:rsidRPr="00BB2B12">
        <w:rPr>
          <w:rFonts w:ascii="Times New Roman" w:eastAsia="Times New Roman" w:hAnsi="Times New Roman" w:cs="Times New Roman"/>
          <w:kern w:val="0"/>
          <w:sz w:val="24"/>
          <w:szCs w:val="24"/>
          <w14:ligatures w14:val="none"/>
        </w:rPr>
        <w:t xml:space="preserve"> Sewer and Water. A project to provide sewer and water service to the future Bryans Road Business Park and Airport. Planning phase. Target completion date: Fall 2006. $573,000.</w:t>
      </w:r>
    </w:p>
    <w:p w14:paraId="6803B7A3" w14:textId="77777777" w:rsidR="00BB2B12" w:rsidRPr="00BB2B12" w:rsidRDefault="00BB2B12" w:rsidP="00BB2B1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B2B12">
        <w:rPr>
          <w:rFonts w:ascii="Times New Roman" w:eastAsia="Times New Roman" w:hAnsi="Times New Roman" w:cs="Times New Roman"/>
          <w:kern w:val="0"/>
          <w:sz w:val="24"/>
          <w:szCs w:val="24"/>
          <w14:ligatures w14:val="none"/>
        </w:rPr>
        <w:t xml:space="preserve">5. </w:t>
      </w:r>
      <w:r w:rsidRPr="00BB2B12">
        <w:rPr>
          <w:rFonts w:ascii="Times New Roman" w:eastAsia="Times New Roman" w:hAnsi="Times New Roman" w:cs="Times New Roman"/>
          <w:kern w:val="0"/>
          <w:sz w:val="24"/>
          <w:szCs w:val="24"/>
          <w:highlight w:val="yellow"/>
          <w14:ligatures w14:val="none"/>
        </w:rPr>
        <w:t>Bryans Road Water Tower</w:t>
      </w:r>
      <w:r w:rsidRPr="00BB2B12">
        <w:rPr>
          <w:rFonts w:ascii="Times New Roman" w:eastAsia="Times New Roman" w:hAnsi="Times New Roman" w:cs="Times New Roman"/>
          <w:kern w:val="0"/>
          <w:sz w:val="24"/>
          <w:szCs w:val="24"/>
          <w14:ligatures w14:val="none"/>
        </w:rPr>
        <w:t xml:space="preserve">. A plan for construction of a </w:t>
      </w:r>
      <w:proofErr w:type="gramStart"/>
      <w:r w:rsidRPr="00BB2B12">
        <w:rPr>
          <w:rFonts w:ascii="Times New Roman" w:eastAsia="Times New Roman" w:hAnsi="Times New Roman" w:cs="Times New Roman"/>
          <w:kern w:val="0"/>
          <w:sz w:val="24"/>
          <w:szCs w:val="24"/>
          <w14:ligatures w14:val="none"/>
        </w:rPr>
        <w:t>one million-gallon</w:t>
      </w:r>
      <w:proofErr w:type="gramEnd"/>
      <w:r w:rsidRPr="00BB2B12">
        <w:rPr>
          <w:rFonts w:ascii="Times New Roman" w:eastAsia="Times New Roman" w:hAnsi="Times New Roman" w:cs="Times New Roman"/>
          <w:kern w:val="0"/>
          <w:sz w:val="24"/>
          <w:szCs w:val="24"/>
          <w14:ligatures w14:val="none"/>
        </w:rPr>
        <w:t xml:space="preserve"> elevated water storage tank behind the Bryans Road Fire Department. Construction phase. Target completion date: spring 2004. Cost: $2.9 million.</w:t>
      </w:r>
    </w:p>
    <w:p w14:paraId="71A8CFEA" w14:textId="77777777" w:rsidR="00BB2B12" w:rsidRPr="00BB2B12" w:rsidRDefault="00BB2B12" w:rsidP="00BB2B1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B2B12">
        <w:rPr>
          <w:rFonts w:ascii="Times New Roman" w:eastAsia="Times New Roman" w:hAnsi="Times New Roman" w:cs="Times New Roman"/>
          <w:kern w:val="0"/>
          <w:sz w:val="24"/>
          <w:szCs w:val="24"/>
          <w14:ligatures w14:val="none"/>
        </w:rPr>
        <w:t xml:space="preserve">6. </w:t>
      </w:r>
      <w:r w:rsidRPr="00BB2B12">
        <w:rPr>
          <w:rFonts w:ascii="Times New Roman" w:eastAsia="Times New Roman" w:hAnsi="Times New Roman" w:cs="Times New Roman"/>
          <w:kern w:val="0"/>
          <w:sz w:val="24"/>
          <w:szCs w:val="24"/>
          <w:highlight w:val="yellow"/>
          <w14:ligatures w14:val="none"/>
        </w:rPr>
        <w:t>Bryans Road Well No. 6.</w:t>
      </w:r>
      <w:r w:rsidRPr="00BB2B12">
        <w:rPr>
          <w:rFonts w:ascii="Times New Roman" w:eastAsia="Times New Roman" w:hAnsi="Times New Roman" w:cs="Times New Roman"/>
          <w:kern w:val="0"/>
          <w:sz w:val="24"/>
          <w:szCs w:val="24"/>
          <w14:ligatures w14:val="none"/>
        </w:rPr>
        <w:t xml:space="preserve"> A plan for construction and installation of a new 700-gallon per minute production well in the Patuxent Aquifer behind the Bryans Road Fire Department. Construction phase. Target completion date: May 2004. Cost: $700,000.</w:t>
      </w:r>
    </w:p>
    <w:p w14:paraId="743D2CD4" w14:textId="77777777" w:rsidR="00BB2B12" w:rsidRPr="00BB2B12" w:rsidRDefault="00BB2B12" w:rsidP="00BB2B1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B2B12">
        <w:rPr>
          <w:rFonts w:ascii="Times New Roman" w:eastAsia="Times New Roman" w:hAnsi="Times New Roman" w:cs="Times New Roman"/>
          <w:kern w:val="0"/>
          <w:sz w:val="24"/>
          <w:szCs w:val="24"/>
          <w14:ligatures w14:val="none"/>
        </w:rPr>
        <w:t xml:space="preserve">7. </w:t>
      </w:r>
      <w:r w:rsidRPr="00BB2B12">
        <w:rPr>
          <w:rFonts w:ascii="Times New Roman" w:eastAsia="Times New Roman" w:hAnsi="Times New Roman" w:cs="Times New Roman"/>
          <w:kern w:val="0"/>
          <w:sz w:val="24"/>
          <w:szCs w:val="24"/>
          <w:highlight w:val="yellow"/>
          <w14:ligatures w14:val="none"/>
        </w:rPr>
        <w:t>Cross-County Connector No. 5.</w:t>
      </w:r>
      <w:r w:rsidRPr="00BB2B12">
        <w:rPr>
          <w:rFonts w:ascii="Times New Roman" w:eastAsia="Times New Roman" w:hAnsi="Times New Roman" w:cs="Times New Roman"/>
          <w:kern w:val="0"/>
          <w:sz w:val="24"/>
          <w:szCs w:val="24"/>
          <w14:ligatures w14:val="none"/>
        </w:rPr>
        <w:t xml:space="preserve"> A plan for construction of a water main along the alignment of the future Cross-County Connector, phase five. Design phase. Target completion date: winter 2006. Cost: $2,495,000.</w:t>
      </w:r>
    </w:p>
    <w:p w14:paraId="69EDC5B6" w14:textId="77777777" w:rsidR="00BB2B12" w:rsidRPr="00BB2B12" w:rsidRDefault="00BB2B12" w:rsidP="00BB2B1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B2B12">
        <w:rPr>
          <w:rFonts w:ascii="Times New Roman" w:eastAsia="Times New Roman" w:hAnsi="Times New Roman" w:cs="Times New Roman"/>
          <w:kern w:val="0"/>
          <w:sz w:val="24"/>
          <w:szCs w:val="24"/>
          <w14:ligatures w14:val="none"/>
        </w:rPr>
        <w:lastRenderedPageBreak/>
        <w:t xml:space="preserve">8. </w:t>
      </w:r>
      <w:r w:rsidRPr="00BB2B12">
        <w:rPr>
          <w:rFonts w:ascii="Times New Roman" w:eastAsia="Times New Roman" w:hAnsi="Times New Roman" w:cs="Times New Roman"/>
          <w:kern w:val="0"/>
          <w:sz w:val="24"/>
          <w:szCs w:val="24"/>
          <w:highlight w:val="yellow"/>
          <w14:ligatures w14:val="none"/>
        </w:rPr>
        <w:t>Cross-County Connector No. 7.</w:t>
      </w:r>
      <w:r w:rsidRPr="00BB2B12">
        <w:rPr>
          <w:rFonts w:ascii="Times New Roman" w:eastAsia="Times New Roman" w:hAnsi="Times New Roman" w:cs="Times New Roman"/>
          <w:kern w:val="0"/>
          <w:sz w:val="24"/>
          <w:szCs w:val="24"/>
          <w14:ligatures w14:val="none"/>
        </w:rPr>
        <w:t xml:space="preserve"> A plan for construction of a water main along the alignment of the future Cross-County Connector, phase seven. Design phase. Target completion date: fall 2007. Cost: $2,078,000.</w:t>
      </w:r>
    </w:p>
    <w:p w14:paraId="61C6CB54" w14:textId="77777777" w:rsidR="00BB2B12" w:rsidRPr="00BB2B12" w:rsidRDefault="00BB2B12" w:rsidP="00BB2B1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B2B12">
        <w:rPr>
          <w:rFonts w:ascii="Times New Roman" w:eastAsia="Times New Roman" w:hAnsi="Times New Roman" w:cs="Times New Roman"/>
          <w:kern w:val="0"/>
          <w:sz w:val="24"/>
          <w:szCs w:val="24"/>
          <w14:ligatures w14:val="none"/>
        </w:rPr>
        <w:t>9. Jude House Wastewater Treatment Plant. A plan for construction of a 10,000-gallon per day treatment plant to serve the Jude House campus. Construction phase. Target completion date: spring 2004. Cost: $214,000.</w:t>
      </w:r>
    </w:p>
    <w:p w14:paraId="22734B28" w14:textId="77777777" w:rsidR="00BB2B12" w:rsidRPr="00BB2B12" w:rsidRDefault="00BB2B12" w:rsidP="00BB2B1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B2B12">
        <w:rPr>
          <w:rFonts w:ascii="Times New Roman" w:eastAsia="Times New Roman" w:hAnsi="Times New Roman" w:cs="Times New Roman"/>
          <w:kern w:val="0"/>
          <w:sz w:val="24"/>
          <w:szCs w:val="24"/>
          <w14:ligatures w14:val="none"/>
        </w:rPr>
        <w:t>10. Landfill Cells Nos. 2A and 2B. Cell 2A, which is completed, was a project to add eight acres of capacity at the Charles County Landfill. Cell 2B is a plan to design and construct the next cell of the landfill as additional capacity is needed. Design phase. Target completion date: fall 2008. Cost: $9,866,000.</w:t>
      </w:r>
    </w:p>
    <w:p w14:paraId="3C16F7C0" w14:textId="77777777" w:rsidR="00BB2B12" w:rsidRPr="00BB2B12" w:rsidRDefault="00BB2B12" w:rsidP="00BB2B1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B2B12">
        <w:rPr>
          <w:rFonts w:ascii="Times New Roman" w:eastAsia="Times New Roman" w:hAnsi="Times New Roman" w:cs="Times New Roman"/>
          <w:kern w:val="0"/>
          <w:sz w:val="24"/>
          <w:szCs w:val="24"/>
          <w14:ligatures w14:val="none"/>
        </w:rPr>
        <w:t>11. Mattawoman Wastewater Treatment Plant Biological Removal Upgrade. A grant project, partially funded by the state, to decrease the nitrogen levels in effluent discharged from the plant into the Potomac River. Construction phase. Target completion date: spring 2006. Cost: $29,457,000.</w:t>
      </w:r>
    </w:p>
    <w:p w14:paraId="582B5FC2" w14:textId="77777777" w:rsidR="00BB2B12" w:rsidRPr="00BB2B12" w:rsidRDefault="00BB2B12" w:rsidP="00BB2B1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B2B12">
        <w:rPr>
          <w:rFonts w:ascii="Times New Roman" w:eastAsia="Times New Roman" w:hAnsi="Times New Roman" w:cs="Times New Roman"/>
          <w:kern w:val="0"/>
          <w:sz w:val="24"/>
          <w:szCs w:val="24"/>
          <w14:ligatures w14:val="none"/>
        </w:rPr>
        <w:t>12. MD Route 205 Water Main Extension. A plan to extend an existing water main along state Route 205 from Cheney Place south to Leonardtown Road to accommodate development. Design phase. Target completion date: winter 2009. Cost: $1,180,000.</w:t>
      </w:r>
    </w:p>
    <w:p w14:paraId="13057B9B" w14:textId="77777777" w:rsidR="00BB2B12" w:rsidRPr="00BB2B12" w:rsidRDefault="00BB2B12" w:rsidP="00BB2B1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B2B12">
        <w:rPr>
          <w:rFonts w:ascii="Times New Roman" w:eastAsia="Times New Roman" w:hAnsi="Times New Roman" w:cs="Times New Roman"/>
          <w:kern w:val="0"/>
          <w:sz w:val="24"/>
          <w:szCs w:val="24"/>
          <w14:ligatures w14:val="none"/>
        </w:rPr>
        <w:t>13. MD Route 229 Water System Interconnection, Phases 1 and 2. Phase 1 is a project to extend the Waldorf Water System along state Route 229 from Route 228 to Courtney Drive. Construction phase. Target completion date: summer 2004. Phase 2 extends from Eutaw Forest Drive to the future Cross-County Connector. Design Phase. Target completion date: spring 2005. Cost: $1,111,000.</w:t>
      </w:r>
    </w:p>
    <w:p w14:paraId="5463B2E3" w14:textId="77777777" w:rsidR="00BB2B12" w:rsidRPr="00BB2B12" w:rsidRDefault="00BB2B12" w:rsidP="00BB2B1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B2B12">
        <w:rPr>
          <w:rFonts w:ascii="Times New Roman" w:eastAsia="Times New Roman" w:hAnsi="Times New Roman" w:cs="Times New Roman"/>
          <w:kern w:val="0"/>
          <w:sz w:val="24"/>
          <w:szCs w:val="24"/>
          <w14:ligatures w14:val="none"/>
        </w:rPr>
        <w:t>14. Mill Hill Road Water. A plan to construct a water main along Mill Hill Road. Design phase. Target completion date: winter 2006. Cost: $962,000.</w:t>
      </w:r>
    </w:p>
    <w:p w14:paraId="0FD2968B" w14:textId="77777777" w:rsidR="00BB2B12" w:rsidRPr="00BB2B12" w:rsidRDefault="00BB2B12" w:rsidP="00BB2B1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B2B12">
        <w:rPr>
          <w:rFonts w:ascii="Times New Roman" w:eastAsia="Times New Roman" w:hAnsi="Times New Roman" w:cs="Times New Roman"/>
          <w:kern w:val="0"/>
          <w:sz w:val="24"/>
          <w:szCs w:val="24"/>
          <w14:ligatures w14:val="none"/>
        </w:rPr>
        <w:t>15. Old Washington Road Water System Improvements. A plan to upgrade the water supply and pressure along Old Washington Road from Leonardtown Road north to Sub-Station Road. Design phase. Target completion date: spring 2005. Cost: $308,000.</w:t>
      </w:r>
    </w:p>
    <w:p w14:paraId="1CE61170" w14:textId="77777777" w:rsidR="00BB2B12" w:rsidRPr="00BB2B12" w:rsidRDefault="00BB2B12" w:rsidP="00BB2B1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B2B12">
        <w:rPr>
          <w:rFonts w:ascii="Times New Roman" w:eastAsia="Times New Roman" w:hAnsi="Times New Roman" w:cs="Times New Roman"/>
          <w:kern w:val="0"/>
          <w:sz w:val="24"/>
          <w:szCs w:val="24"/>
          <w14:ligatures w14:val="none"/>
        </w:rPr>
        <w:t>16. Piney Branch Interceptor. Construction of necessary capacity improvements to the sewer line. Planning phase. Target completion date: fall 2009. Cost: $4,340,000.</w:t>
      </w:r>
    </w:p>
    <w:p w14:paraId="4137BF58" w14:textId="77777777" w:rsidR="00BB2B12" w:rsidRPr="00BB2B12" w:rsidRDefault="00BB2B12" w:rsidP="00BB2B1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B2B12">
        <w:rPr>
          <w:rFonts w:ascii="Times New Roman" w:eastAsia="Times New Roman" w:hAnsi="Times New Roman" w:cs="Times New Roman"/>
          <w:kern w:val="0"/>
          <w:sz w:val="24"/>
          <w:szCs w:val="24"/>
          <w14:ligatures w14:val="none"/>
        </w:rPr>
        <w:t>17. Pump Station 3B. A plan to construct a new sewage pump station for increased capacity. Design phase. Target completion date: spring 2005. Cost: $2,082,000.</w:t>
      </w:r>
    </w:p>
    <w:p w14:paraId="12B45BA7" w14:textId="77777777" w:rsidR="00BB2B12" w:rsidRPr="00BB2B12" w:rsidRDefault="00BB2B12" w:rsidP="00BB2B1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B2B12">
        <w:rPr>
          <w:rFonts w:ascii="Times New Roman" w:eastAsia="Times New Roman" w:hAnsi="Times New Roman" w:cs="Times New Roman"/>
          <w:kern w:val="0"/>
          <w:sz w:val="24"/>
          <w:szCs w:val="24"/>
          <w14:ligatures w14:val="none"/>
        </w:rPr>
        <w:t>18. Pump Station 5A. A plan for construction of a new sewage pump station for increased capacity. Design phase. Target completion date: fall 2005. Cost: $1,818,000.</w:t>
      </w:r>
    </w:p>
    <w:p w14:paraId="2C2CD07D" w14:textId="77777777" w:rsidR="00BB2B12" w:rsidRPr="00BB2B12" w:rsidRDefault="00BB2B12" w:rsidP="00BB2B1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B2B12">
        <w:rPr>
          <w:rFonts w:ascii="Times New Roman" w:eastAsia="Times New Roman" w:hAnsi="Times New Roman" w:cs="Times New Roman"/>
          <w:kern w:val="0"/>
          <w:sz w:val="24"/>
          <w:szCs w:val="24"/>
          <w14:ligatures w14:val="none"/>
        </w:rPr>
        <w:t>19. Reclaimed Water Elevated Storage. A project to convert the reclaimed water system to a constant pressure system. Planning phase. Cost: $260,000.</w:t>
      </w:r>
    </w:p>
    <w:p w14:paraId="4E471570" w14:textId="77777777" w:rsidR="00BB2B12" w:rsidRPr="00BB2B12" w:rsidRDefault="00BB2B12" w:rsidP="00BB2B1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B2B12">
        <w:rPr>
          <w:rFonts w:ascii="Times New Roman" w:eastAsia="Times New Roman" w:hAnsi="Times New Roman" w:cs="Times New Roman"/>
          <w:kern w:val="0"/>
          <w:sz w:val="24"/>
          <w:szCs w:val="24"/>
          <w14:ligatures w14:val="none"/>
        </w:rPr>
        <w:lastRenderedPageBreak/>
        <w:t>20. Waldorf Patapsco Aquifer Study. A tri-county (Charles, Calvert and St. Mary's) project with the Maryland Department of the Environment to study the current conditions of the Patapsco Aquifer. Cost: $1,300,110.</w:t>
      </w:r>
    </w:p>
    <w:p w14:paraId="180E5536" w14:textId="77777777" w:rsidR="00BB2B12" w:rsidRPr="00BB2B12" w:rsidRDefault="00BB2B12" w:rsidP="00BB2B1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B2B12">
        <w:rPr>
          <w:rFonts w:ascii="Times New Roman" w:eastAsia="Times New Roman" w:hAnsi="Times New Roman" w:cs="Times New Roman"/>
          <w:kern w:val="0"/>
          <w:sz w:val="24"/>
          <w:szCs w:val="24"/>
          <w14:ligatures w14:val="none"/>
        </w:rPr>
        <w:t>21. Waldorf Water Tower No. 4 Rehabilitation. Construction phase. Target completion date: spring 2004. Cost: $713,000.</w:t>
      </w:r>
    </w:p>
    <w:p w14:paraId="78E7C531" w14:textId="77777777" w:rsidR="00BB2B12" w:rsidRPr="00BB2B12" w:rsidRDefault="00BB2B12" w:rsidP="00BB2B1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B2B12">
        <w:rPr>
          <w:rFonts w:ascii="Times New Roman" w:eastAsia="Times New Roman" w:hAnsi="Times New Roman" w:cs="Times New Roman"/>
          <w:kern w:val="0"/>
          <w:sz w:val="24"/>
          <w:szCs w:val="24"/>
          <w14:ligatures w14:val="none"/>
        </w:rPr>
        <w:t xml:space="preserve">22. Waldorf Water Tower No. 5 (Waldorf West). A project for design and construction of a </w:t>
      </w:r>
      <w:proofErr w:type="gramStart"/>
      <w:r w:rsidRPr="00BB2B12">
        <w:rPr>
          <w:rFonts w:ascii="Times New Roman" w:eastAsia="Times New Roman" w:hAnsi="Times New Roman" w:cs="Times New Roman"/>
          <w:kern w:val="0"/>
          <w:sz w:val="24"/>
          <w:szCs w:val="24"/>
          <w14:ligatures w14:val="none"/>
        </w:rPr>
        <w:t>two million-gallon</w:t>
      </w:r>
      <w:proofErr w:type="gramEnd"/>
      <w:r w:rsidRPr="00BB2B12">
        <w:rPr>
          <w:rFonts w:ascii="Times New Roman" w:eastAsia="Times New Roman" w:hAnsi="Times New Roman" w:cs="Times New Roman"/>
          <w:kern w:val="0"/>
          <w:sz w:val="24"/>
          <w:szCs w:val="24"/>
          <w14:ligatures w14:val="none"/>
        </w:rPr>
        <w:t xml:space="preserve"> elevated storage tank near Middletown and McDaniel roads. Construction phase. Target completion date: spring 2005. Cost: $3,261,000.</w:t>
      </w:r>
    </w:p>
    <w:p w14:paraId="6E84DB10" w14:textId="77777777" w:rsidR="00BB2B12" w:rsidRPr="00BB2B12" w:rsidRDefault="00BB2B12" w:rsidP="00BB2B1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B2B12">
        <w:rPr>
          <w:rFonts w:ascii="Times New Roman" w:eastAsia="Times New Roman" w:hAnsi="Times New Roman" w:cs="Times New Roman"/>
          <w:kern w:val="0"/>
          <w:sz w:val="24"/>
          <w:szCs w:val="24"/>
          <w14:ligatures w14:val="none"/>
        </w:rPr>
        <w:t xml:space="preserve">23. Waldorf Water Tower No. 6. A project for the design and construction of a </w:t>
      </w:r>
      <w:proofErr w:type="gramStart"/>
      <w:r w:rsidRPr="00BB2B12">
        <w:rPr>
          <w:rFonts w:ascii="Times New Roman" w:eastAsia="Times New Roman" w:hAnsi="Times New Roman" w:cs="Times New Roman"/>
          <w:kern w:val="0"/>
          <w:sz w:val="24"/>
          <w:szCs w:val="24"/>
          <w14:ligatures w14:val="none"/>
        </w:rPr>
        <w:t>two million-gallon</w:t>
      </w:r>
      <w:proofErr w:type="gramEnd"/>
      <w:r w:rsidRPr="00BB2B12">
        <w:rPr>
          <w:rFonts w:ascii="Times New Roman" w:eastAsia="Times New Roman" w:hAnsi="Times New Roman" w:cs="Times New Roman"/>
          <w:kern w:val="0"/>
          <w:sz w:val="24"/>
          <w:szCs w:val="24"/>
          <w14:ligatures w14:val="none"/>
        </w:rPr>
        <w:t xml:space="preserve"> elevated storage tank for the Waldorf Water System. Planning phase. Target completion date: 2008. Cost: $4,058,000.</w:t>
      </w:r>
    </w:p>
    <w:p w14:paraId="79D4F529" w14:textId="77777777" w:rsidR="00BB2B12" w:rsidRPr="00BB2B12" w:rsidRDefault="00BB2B12" w:rsidP="00BB2B1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B2B12">
        <w:rPr>
          <w:rFonts w:ascii="Times New Roman" w:eastAsia="Times New Roman" w:hAnsi="Times New Roman" w:cs="Times New Roman"/>
          <w:kern w:val="0"/>
          <w:sz w:val="24"/>
          <w:szCs w:val="24"/>
          <w14:ligatures w14:val="none"/>
        </w:rPr>
        <w:t>24. Waldorf Well No. 16. A project to design and install a 500 gallon-per minute production well in White Plains in the vicinity of the future White Plains Business Park. Construction phase. Target completion date: winter 2004. Cost: $806,000.</w:t>
      </w:r>
    </w:p>
    <w:p w14:paraId="79CE2BF0" w14:textId="77777777" w:rsidR="00BB2B12" w:rsidRPr="00BB2B12" w:rsidRDefault="00BB2B12" w:rsidP="00BB2B1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B2B12">
        <w:rPr>
          <w:rFonts w:ascii="Times New Roman" w:eastAsia="Times New Roman" w:hAnsi="Times New Roman" w:cs="Times New Roman"/>
          <w:kern w:val="0"/>
          <w:sz w:val="24"/>
          <w:szCs w:val="24"/>
          <w14:ligatures w14:val="none"/>
        </w:rPr>
        <w:t>25. White Plains Business Park Water and Sewer. A project to provide water and sewer service to White Plains Business Park. Construction phase. Target completion date: winter 2004. Cost: $9,065,000.</w:t>
      </w:r>
    </w:p>
    <w:p w14:paraId="757894BD" w14:textId="77777777" w:rsidR="00BB2B12" w:rsidRPr="00BB2B12" w:rsidRDefault="00BB2B12" w:rsidP="00BB2B1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B2B12">
        <w:rPr>
          <w:rFonts w:ascii="Times New Roman" w:eastAsia="Times New Roman" w:hAnsi="Times New Roman" w:cs="Times New Roman"/>
          <w:kern w:val="0"/>
          <w:sz w:val="24"/>
          <w:szCs w:val="24"/>
          <w14:ligatures w14:val="none"/>
        </w:rPr>
        <w:t>26. WSSC Interconnection. A project to improve the connection between Washington Suburban Sanitary Commission system and the Charles County water system. Construction phase. Target completion date: fall 2004. Cost: $977,626.</w:t>
      </w:r>
    </w:p>
    <w:p w14:paraId="2DEF0EEC" w14:textId="77777777" w:rsidR="00BB2B12" w:rsidRPr="00BB2B12" w:rsidRDefault="00BB2B12" w:rsidP="00BB2B1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B2B12">
        <w:rPr>
          <w:rFonts w:ascii="Times New Roman" w:eastAsia="Times New Roman" w:hAnsi="Times New Roman" w:cs="Times New Roman"/>
          <w:kern w:val="0"/>
          <w:sz w:val="24"/>
          <w:szCs w:val="24"/>
          <w14:ligatures w14:val="none"/>
        </w:rPr>
        <w:t>27. Zekiah Pump Station Upgrade. A plan to upgrade the sewage pump station in the vicinity of Acton Lane and Old Washington Road, south to Route 5. Design phase. Target completion date for design: July 2004. Cost: $3,536,000.</w:t>
      </w:r>
    </w:p>
    <w:p w14:paraId="471C3BBE" w14:textId="77777777" w:rsidR="00BB2B12" w:rsidRPr="00BB2B12" w:rsidRDefault="00BB2B12" w:rsidP="00BB2B1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B2B12">
        <w:rPr>
          <w:rFonts w:ascii="Times New Roman" w:eastAsia="Times New Roman" w:hAnsi="Times New Roman" w:cs="Times New Roman"/>
          <w:kern w:val="0"/>
          <w:sz w:val="24"/>
          <w:szCs w:val="24"/>
          <w14:ligatures w14:val="none"/>
        </w:rPr>
        <w:t>-- MOLLI YOOD</w:t>
      </w:r>
    </w:p>
    <w:p w14:paraId="7A299D65" w14:textId="77777777" w:rsidR="00BB2B12" w:rsidRDefault="00BB2B12"/>
    <w:sectPr w:rsidR="00BB2B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B12"/>
    <w:rsid w:val="00884203"/>
    <w:rsid w:val="009D6880"/>
    <w:rsid w:val="00B05F78"/>
    <w:rsid w:val="00B95654"/>
    <w:rsid w:val="00BB2B12"/>
    <w:rsid w:val="00DA04D0"/>
    <w:rsid w:val="00E8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20853"/>
  <w15:chartTrackingRefBased/>
  <w15:docId w15:val="{B1E8DE41-ECC8-42FF-991F-4DF082DF0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654"/>
  </w:style>
  <w:style w:type="paragraph" w:styleId="Heading1">
    <w:name w:val="heading 1"/>
    <w:basedOn w:val="Normal"/>
    <w:link w:val="Heading1Char"/>
    <w:uiPriority w:val="9"/>
    <w:qFormat/>
    <w:rsid w:val="00BB2B12"/>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B95654"/>
    <w:pPr>
      <w:spacing w:line="240" w:lineRule="auto"/>
    </w:pPr>
    <w:rPr>
      <w:sz w:val="28"/>
      <w:szCs w:val="20"/>
    </w:rPr>
  </w:style>
  <w:style w:type="character" w:customStyle="1" w:styleId="CommentTextChar">
    <w:name w:val="Comment Text Char"/>
    <w:basedOn w:val="DefaultParagraphFont"/>
    <w:link w:val="CommentText"/>
    <w:uiPriority w:val="99"/>
    <w:semiHidden/>
    <w:rsid w:val="00B95654"/>
    <w:rPr>
      <w:rFonts w:eastAsiaTheme="minorEastAsia"/>
      <w:sz w:val="28"/>
      <w:szCs w:val="20"/>
    </w:rPr>
  </w:style>
  <w:style w:type="character" w:styleId="CommentReference">
    <w:name w:val="annotation reference"/>
    <w:basedOn w:val="DefaultParagraphFont"/>
    <w:uiPriority w:val="99"/>
    <w:semiHidden/>
    <w:unhideWhenUsed/>
    <w:rsid w:val="00B95654"/>
    <w:rPr>
      <w:sz w:val="16"/>
      <w:szCs w:val="16"/>
    </w:rPr>
  </w:style>
  <w:style w:type="paragraph" w:styleId="CommentSubject">
    <w:name w:val="annotation subject"/>
    <w:basedOn w:val="CommentText"/>
    <w:next w:val="CommentText"/>
    <w:link w:val="CommentSubjectChar"/>
    <w:uiPriority w:val="99"/>
    <w:semiHidden/>
    <w:unhideWhenUsed/>
    <w:rsid w:val="00B95654"/>
    <w:rPr>
      <w:b/>
      <w:bCs/>
    </w:rPr>
  </w:style>
  <w:style w:type="character" w:customStyle="1" w:styleId="CommentSubjectChar">
    <w:name w:val="Comment Subject Char"/>
    <w:basedOn w:val="CommentTextChar"/>
    <w:link w:val="CommentSubject"/>
    <w:uiPriority w:val="99"/>
    <w:semiHidden/>
    <w:rsid w:val="00B95654"/>
    <w:rPr>
      <w:rFonts w:eastAsiaTheme="minorEastAsia"/>
      <w:b/>
      <w:bCs/>
      <w:sz w:val="28"/>
      <w:szCs w:val="20"/>
    </w:rPr>
  </w:style>
  <w:style w:type="paragraph" w:styleId="BalloonText">
    <w:name w:val="Balloon Text"/>
    <w:basedOn w:val="Normal"/>
    <w:link w:val="BalloonTextChar"/>
    <w:uiPriority w:val="99"/>
    <w:semiHidden/>
    <w:unhideWhenUsed/>
    <w:rsid w:val="00B956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654"/>
    <w:rPr>
      <w:rFonts w:ascii="Tahoma" w:eastAsiaTheme="minorEastAsia" w:hAnsi="Tahoma" w:cs="Tahoma"/>
      <w:sz w:val="16"/>
      <w:szCs w:val="16"/>
    </w:rPr>
  </w:style>
  <w:style w:type="paragraph" w:styleId="ListParagraph">
    <w:name w:val="List Paragraph"/>
    <w:basedOn w:val="Normal"/>
    <w:uiPriority w:val="34"/>
    <w:qFormat/>
    <w:rsid w:val="00B95654"/>
    <w:pPr>
      <w:ind w:left="720"/>
      <w:contextualSpacing/>
    </w:pPr>
  </w:style>
  <w:style w:type="character" w:customStyle="1" w:styleId="Heading1Char">
    <w:name w:val="Heading 1 Char"/>
    <w:basedOn w:val="DefaultParagraphFont"/>
    <w:link w:val="Heading1"/>
    <w:uiPriority w:val="9"/>
    <w:rsid w:val="00BB2B12"/>
    <w:rPr>
      <w:rFonts w:ascii="Times New Roman" w:eastAsia="Times New Roman" w:hAnsi="Times New Roman" w:cs="Times New Roman"/>
      <w:b/>
      <w:bCs/>
      <w:kern w:val="36"/>
      <w:sz w:val="48"/>
      <w:szCs w:val="48"/>
      <w14:ligatures w14:val="none"/>
    </w:rPr>
  </w:style>
  <w:style w:type="paragraph" w:styleId="NormalWeb">
    <w:name w:val="Normal (Web)"/>
    <w:basedOn w:val="Normal"/>
    <w:uiPriority w:val="99"/>
    <w:semiHidden/>
    <w:unhideWhenUsed/>
    <w:rsid w:val="00BB2B1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BB2B12"/>
    <w:rPr>
      <w:color w:val="0563C1" w:themeColor="hyperlink"/>
      <w:u w:val="single"/>
    </w:rPr>
  </w:style>
  <w:style w:type="character" w:styleId="UnresolvedMention">
    <w:name w:val="Unresolved Mention"/>
    <w:basedOn w:val="DefaultParagraphFont"/>
    <w:uiPriority w:val="99"/>
    <w:semiHidden/>
    <w:unhideWhenUsed/>
    <w:rsid w:val="00BB2B12"/>
    <w:rPr>
      <w:color w:val="605E5C"/>
      <w:shd w:val="clear" w:color="auto" w:fill="E1DFDD"/>
    </w:rPr>
  </w:style>
  <w:style w:type="character" w:styleId="FollowedHyperlink">
    <w:name w:val="FollowedHyperlink"/>
    <w:basedOn w:val="DefaultParagraphFont"/>
    <w:uiPriority w:val="99"/>
    <w:semiHidden/>
    <w:unhideWhenUsed/>
    <w:rsid w:val="00BB2B1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7692115">
      <w:bodyDiv w:val="1"/>
      <w:marLeft w:val="0"/>
      <w:marRight w:val="0"/>
      <w:marTop w:val="0"/>
      <w:marBottom w:val="0"/>
      <w:divBdr>
        <w:top w:val="none" w:sz="0" w:space="0" w:color="auto"/>
        <w:left w:val="none" w:sz="0" w:space="0" w:color="auto"/>
        <w:bottom w:val="none" w:sz="0" w:space="0" w:color="auto"/>
        <w:right w:val="none" w:sz="0" w:space="0" w:color="auto"/>
      </w:divBdr>
      <w:divsChild>
        <w:div w:id="1269462253">
          <w:marLeft w:val="0"/>
          <w:marRight w:val="0"/>
          <w:marTop w:val="0"/>
          <w:marBottom w:val="0"/>
          <w:divBdr>
            <w:top w:val="none" w:sz="0" w:space="0" w:color="auto"/>
            <w:left w:val="none" w:sz="0" w:space="0" w:color="auto"/>
            <w:bottom w:val="none" w:sz="0" w:space="0" w:color="auto"/>
            <w:right w:val="none" w:sz="0" w:space="0" w:color="auto"/>
          </w:divBdr>
          <w:divsChild>
            <w:div w:id="498010355">
              <w:marLeft w:val="0"/>
              <w:marRight w:val="0"/>
              <w:marTop w:val="0"/>
              <w:marBottom w:val="0"/>
              <w:divBdr>
                <w:top w:val="none" w:sz="0" w:space="0" w:color="auto"/>
                <w:left w:val="none" w:sz="0" w:space="0" w:color="auto"/>
                <w:bottom w:val="none" w:sz="0" w:space="0" w:color="auto"/>
                <w:right w:val="none" w:sz="0" w:space="0" w:color="auto"/>
              </w:divBdr>
              <w:divsChild>
                <w:div w:id="1296641398">
                  <w:marLeft w:val="0"/>
                  <w:marRight w:val="0"/>
                  <w:marTop w:val="0"/>
                  <w:marBottom w:val="0"/>
                  <w:divBdr>
                    <w:top w:val="none" w:sz="0" w:space="0" w:color="auto"/>
                    <w:left w:val="none" w:sz="0" w:space="0" w:color="auto"/>
                    <w:bottom w:val="none" w:sz="0" w:space="0" w:color="auto"/>
                    <w:right w:val="none" w:sz="0" w:space="0" w:color="auto"/>
                  </w:divBdr>
                  <w:divsChild>
                    <w:div w:id="1343433239">
                      <w:marLeft w:val="0"/>
                      <w:marRight w:val="0"/>
                      <w:marTop w:val="0"/>
                      <w:marBottom w:val="0"/>
                      <w:divBdr>
                        <w:top w:val="none" w:sz="0" w:space="0" w:color="auto"/>
                        <w:left w:val="none" w:sz="0" w:space="0" w:color="auto"/>
                        <w:bottom w:val="none" w:sz="0" w:space="0" w:color="auto"/>
                        <w:right w:val="none" w:sz="0" w:space="0" w:color="auto"/>
                      </w:divBdr>
                      <w:divsChild>
                        <w:div w:id="166739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709313">
          <w:marLeft w:val="0"/>
          <w:marRight w:val="0"/>
          <w:marTop w:val="0"/>
          <w:marBottom w:val="0"/>
          <w:divBdr>
            <w:top w:val="none" w:sz="0" w:space="0" w:color="auto"/>
            <w:left w:val="none" w:sz="0" w:space="0" w:color="auto"/>
            <w:bottom w:val="none" w:sz="0" w:space="0" w:color="auto"/>
            <w:right w:val="none" w:sz="0" w:space="0" w:color="auto"/>
          </w:divBdr>
          <w:divsChild>
            <w:div w:id="120733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washingtonpost.com/archive/local/2004/02/15/sewer-water-projects-in-charles-county/d516ba87-6997-497f-942a-19fb28c31f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1042</Words>
  <Characters>5942</Characters>
  <Application>Microsoft Office Word</Application>
  <DocSecurity>0</DocSecurity>
  <Lines>49</Lines>
  <Paragraphs>13</Paragraphs>
  <ScaleCrop>false</ScaleCrop>
  <Company/>
  <LinksUpToDate>false</LinksUpToDate>
  <CharactersWithSpaces>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Long</dc:creator>
  <cp:keywords/>
  <dc:description/>
  <cp:lastModifiedBy>Jim Long</cp:lastModifiedBy>
  <cp:revision>1</cp:revision>
  <dcterms:created xsi:type="dcterms:W3CDTF">2024-01-24T11:41:00Z</dcterms:created>
  <dcterms:modified xsi:type="dcterms:W3CDTF">2024-01-24T11:45:00Z</dcterms:modified>
</cp:coreProperties>
</file>